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720" w:after="100"/>
      </w:pPr>
      <w:r>
        <w:rPr>
          <w:rFonts w:ascii="Arial" w:hAnsi="Arial"/>
          <w:b/>
          <w:color w:val="1F4E79"/>
          <w:sz w:val="48"/>
        </w:rPr>
        <w:t xml:space="preserve">Reporte de Campañas de Marketing Digital</w:t>
      </w:r>
    </w:p>
    <w:p>
      <w:pPr>
        <w:jc w:val="center"/>
        <w:spacing w:before="0" w:after="260"/>
      </w:pPr>
      <w:r>
        <w:rPr>
          <w:rFonts w:ascii="Arial" w:hAnsi="Arial"/>
          <w:b/>
          <w:color w:val="3B4B5F"/>
          <w:sz w:val="40"/>
        </w:rPr>
        <w:t xml:space="preserve">Septiembre 2026</w:t>
      </w:r>
    </w:p>
    <w:p>
      <w:pPr>
        <w:jc w:val="center"/>
        <w:spacing w:before="0" w:after="300"/>
      </w:pPr>
      <w:r>
        <w:rPr>
          <w:rFonts w:ascii="Arial" w:hAnsi="Arial"/>
          <w:b/>
          <w:color w:val="5D6D7E"/>
          <w:sz w:val="24"/>
        </w:rPr>
        <w:t xml:space="preserve">Universidad La Salle Nezahualcóyotl</w:t>
      </w:r>
    </w:p>
    <w:p>
      <w:pPr>
        <w:jc w:val="center"/>
        <w:spacing w:before="0" w:after="70"/>
      </w:pPr>
      <w:r>
        <w:rPr>
          <w:rFonts w:ascii="Arial" w:hAnsi="Arial"/>
          <w:sz w:val="22"/>
        </w:rPr>
        <w:t xml:space="preserve">Elaboró: Lic. Daniel Gómez López</w:t>
      </w:r>
    </w:p>
    <w:p>
      <w:pPr>
        <w:jc w:val="left"/>
        <w:spacing w:before="0" w:after="200"/>
      </w:pPr>
    </w:p>
    <w:p>
      <w:pPr>
        <w:jc w:val="left"/>
        <w:spacing w:before="260" w:after="60"/>
      </w:pPr>
      <w:r>
        <w:rPr>
          <w:rFonts w:ascii="Arial" w:hAnsi="Arial"/>
          <w:b/>
          <w:color w:val="1F4E79"/>
          <w:sz w:val="24"/>
        </w:rPr>
        <w:t xml:space="preserve">Objetivo:</w:t>
      </w:r>
    </w:p>
    <w:p>
      <w:pPr>
        <w:jc w:val="left"/>
        <w:spacing w:before="0" w:after="260"/>
      </w:pPr>
      <w:r>
        <w:rPr>
          <w:rFonts w:ascii="Arial" w:hAnsi="Arial"/>
          <w:color w:val="222222"/>
          <w:sz w:val="22"/>
        </w:rPr>
        <w:t xml:space="preserve">Las campañas de marketing digital estuvieron enfocadas en las plataformas de Facebook e Instagram, teniendo como principal objetivo la generación de leads para la oferta educativa de Preparatoria, Licenciatura, Posgrado y Educación Continua. De igual forma se generó posicionamiento de la Universidad.</w:t>
      </w:r>
    </w:p>
    <w:p>
      <w:pPr>
        <w:jc w:val="left"/>
        <w:spacing w:before="160" w:after="100"/>
      </w:pPr>
      <w:r>
        <w:rPr>
          <w:rFonts w:ascii="Arial" w:hAnsi="Arial"/>
          <w:b/>
          <w:color w:val="1F4E79"/>
          <w:sz w:val="26"/>
        </w:rPr>
        <w:t xml:space="preserve">Resumen ejecutivo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Indicador general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Resultado mensual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Campañas detectadas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Secciones con campañas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5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Resultados totales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3,312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 total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352,132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 totales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718,552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2.04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 totales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1,373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CTR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0.19%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CPC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$14.90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CPM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$28.47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$6.18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 total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$20,455.58</w:t>
            </w:r>
          </w:p>
        </w:tc>
      </w:tr>
    </w:tbl>
    <w:p>
      <w:pPr>
        <w:jc w:val="left"/>
        <w:spacing w:before="180" w:after="70"/>
      </w:pPr>
      <w:r>
        <w:rPr>
          <w:rFonts w:ascii="Arial" w:hAnsi="Arial"/>
          <w:b/>
          <w:color w:val="1F4E79"/>
          <w:sz w:val="24"/>
        </w:rPr>
        <w:t xml:space="preserve">Hallazgos automáticos</w:t>
      </w:r>
    </w:p>
    <w:p>
      <w:pPr>
        <w:jc w:val="left"/>
        <w:spacing w:before="0" w:after="55"/>
      </w:pPr>
      <w:r>
        <w:rPr>
          <w:rFonts w:ascii="Arial" w:hAnsi="Arial"/>
          <w:color w:val="333333"/>
          <w:sz w:val="20"/>
        </w:rPr>
        <w:t xml:space="preserve">• La mayor inversión se concentró en EC Gastronomía con $7,158.76.</w:t>
      </w:r>
    </w:p>
    <w:p>
      <w:pPr>
        <w:jc w:val="left"/>
        <w:spacing w:before="0" w:after="55"/>
      </w:pPr>
      <w:r>
        <w:rPr>
          <w:rFonts w:ascii="Arial" w:hAnsi="Arial"/>
          <w:color w:val="333333"/>
          <w:sz w:val="20"/>
        </w:rPr>
        <w:t xml:space="preserve">• La sección con más resultados fue Posgrado con 1,440 resultados.</w:t>
      </w:r>
    </w:p>
    <w:p>
      <w:pPr>
        <w:jc w:val="left"/>
        <w:spacing w:before="0" w:after="55"/>
      </w:pPr>
      <w:r>
        <w:rPr>
          <w:rFonts w:ascii="Arial" w:hAnsi="Arial"/>
          <w:color w:val="333333"/>
          <w:sz w:val="20"/>
        </w:rPr>
        <w:t xml:space="preserve">• El CTR global estimado fue de 0.19%.</w:t>
      </w:r>
    </w:p>
    <w:p>
      <w:pPr>
        <w:jc w:val="left"/>
        <w:spacing w:before="0" w:after="55"/>
      </w:pPr>
      <w:r>
        <w:rPr>
          <w:rFonts w:ascii="Arial" w:hAnsi="Arial"/>
          <w:color w:val="333333"/>
          <w:sz w:val="20"/>
        </w:rPr>
        <w:t xml:space="preserve">• El costo promedio global por resultado fue de $6.18.</w:t>
      </w:r>
    </w:p>
    <w:p>
      <w:pPr>
        <w:jc w:val="left"/>
        <w:spacing w:before="100" w:after="120"/>
      </w:pPr>
      <w:r>
        <w:rPr>
          <w:rFonts w:ascii="Arial" w:hAnsi="Arial"/>
          <w:i/>
          <w:color w:val="6B7280"/>
          <w:sz w:val="16"/>
        </w:rPr>
        <w:t xml:space="preserve">Fuente: Excel procesado · hoja Worksheet · 20 filas del periodo.</w:t>
      </w:r>
    </w:p>
    <w:p>
      <w:r>
        <w:br w:type="page"/>
      </w: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PREPARATORIA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SEPTIEMBRE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Preparatoria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A65C00"/>
                <w:sz w:val="22"/>
              </w:rPr>
              <w:t xml:space="preserve">Liga pendiente por agregar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LICENCIATURA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SEPTIEMBRE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Licenciatura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A65C00"/>
                <w:sz w:val="22"/>
              </w:rPr>
              <w:t xml:space="preserve">Liga pendiente por agregar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INSIGHT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SEPTIEMBRE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Insight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A65C00"/>
                <w:sz w:val="22"/>
              </w:rPr>
              <w:t xml:space="preserve">Liga pendiente por agregar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EDUCACIÓN CONTINUA GASTRONOMÍA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SEPTIEMBRE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Gastronomía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1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https://ulsaneza-my.sharepoint.com/:f:/g/personal/dgomez_ulsaneza_edu_mx/IgBPik1gH6RqQJAv2bg61PaQAdgfijgTcTnRML7g7j4_Rlg?e=KSAFbz</w:t>
            </w:r>
          </w:p>
        </w:tc>
      </w:tr>
    </w:tbl>
    <w:p>
      <w:r>
        <w:br w:type="page"/>
      </w: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EDUCACIÓN CONTINUA CERTIFICACIONES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SEPTIEMBRE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Certificación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2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https://ulsaneza-my.sharepoint.com/:f:/g/personal/dgomez_ulsaneza_edu_mx/IgBQ668GuGbXTL8xfsI4LeVqAVlMYVO90WElXVaYNhP5s0c?e=UdW95n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EDUCACIÓN CONTINUA OTRAS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SEPTIEMBRE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Otros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3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https://ulsaneza-my.sharepoint.com/:f:/g/personal/dgomez_ulsaneza_edu_mx/IgA8p4IGFFqTR5f2zXhIncoPAWhM8IZiXMd2STvIYkd9Vv4?e=oA2tSP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EDUCACIÓN CONTINUA CUATRIMESTRALES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SEPTIEMBRE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Cuatrimestrales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4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https://ulsaneza-my.sharepoint.com/:f:/g/personal/dgomez_ulsaneza_edu_mx/IgCzTc8perSuQbBcCThNjwxLAVAokZfGNcDAd9bd-LlXDDA?e=blqsRR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EDUCACIÓN CONTINUA INGLÉS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SEPTIEMBRE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Inglés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A65C00"/>
                <w:sz w:val="22"/>
              </w:rPr>
              <w:t xml:space="preserve">Liga pendiente por agregar</w:t>
            </w:r>
          </w:p>
        </w:tc>
      </w:tr>
    </w:tbl>
    <w:p>
      <w:r>
        <w:br w:type="page"/>
      </w: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POSGRADOS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SEPTIEMBRE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Posgrado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5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https://ulsaneza-my.sharepoint.com/:f:/g/personal/dgomez_ulsaneza_edu_mx/IgBNR8cxtsg5Qbg8fWbUnjiwAXJtowYYs0BV6FUgOToyYSc?e=GH5Jf5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EDUCACIÓN CONTINUA ENARM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SEPTIEMBRE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ENARM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A65C00"/>
                <w:sz w:val="22"/>
              </w:rPr>
              <w:t xml:space="preserve">Liga pendiente por agregar</w:t>
            </w:r>
          </w:p>
        </w:tc>
      </w:tr>
    </w:tbl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PREPARATORIA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SEPTIEMBRE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Preparatoria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septiembre al 30 septiembre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CTR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CPC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CPM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Campañas detectadas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0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LICENCIATURA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SEPTIEMBRE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Licenciatura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septiembre al 30 septiembre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Messenger/Whatsapp/Info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Message/Clientes potenciales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CTR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CPC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CPM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Campañas detectadas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0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INSIGHT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SEPTIEMBRE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Insight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septiembre al 30 septiembre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Message/Clics en el enlace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/ Traffic / Messenger / Whatsapp / Clics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CTR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CPC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CPM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Campañas detectadas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0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GASTRONOMÍA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SEPTIEMBRE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Gastronomía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septiembre al 30 septiembre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Message/Clientes potenciales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6,666.66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996 conversaciones/mensajes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131,286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260,744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1.99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CTR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CPC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CPM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$27.46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$7.19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$7,158.76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30 de septiembre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Campañas detectadas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4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CERTIFICACIÓN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SEPTIEMBRE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Certificación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septiembre al 30 septiembre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 / 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6,666.66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109 conversaciones/mensajes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24,986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67,110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2.69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CTR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CPC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CPM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$25.72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$15.83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$1,725.74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30 de septiembre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Campañas detectadas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OTROS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SEPTIEMBRE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Otros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septiembre al 30 septiembre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6,666.66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593 conversaciones/mensajes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92,189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202,654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2.20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CTR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CPC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CPM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$34.45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$11.77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$6,981.23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30 de septiembre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Campañas detectadas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6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DESARROLLO OCUPACIONAL, TÉCNICO, PROFESIONAL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SEPTIEMBRE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Cuatrimestrales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septiembre al 30 septiembre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 / 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2,500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174 conversaciones/mensajes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31,854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47,219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1.48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CTR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CPC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CPM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$24.79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$6.73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$1,170.77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30 de septiembre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Campañas detectadas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4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INGLÉS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SEPTIEMBRE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Inglés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septiembre al 30 septiembre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1,400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CTR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CPC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CPM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Campañas detectadas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0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POSGRADO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SEPTIEMBRE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Posgrado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septiembre al 30 septiembre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4,000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67 conversaciones/mensajes / 1,373 clics en el enlace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/ Leads Messenger / 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71,817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140,825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1.96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1,373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CTR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0.97%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CPC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$2.49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CPM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$24.28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$2.37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$3,419.08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30 de septiembre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Campañas detectadas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5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ENARM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SEPTIEMBRE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ENARM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septiembre al 30 septiembre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CTR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CPC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CPM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Campañas detectadas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0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Facturas SEPTIEMBRE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SEPTIEMBRE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Comprobantes y facturas del periodo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Los comprobantes y facturas del periodo se consultan desde la siguiente liga:</w:t>
            </w:r>
          </w:p>
          <w:p>
            <w:pPr>
              <w:jc w:val="center"/>
              <w:spacing w:before="0" w:after="80"/>
            </w:pPr>
            <w:hyperlink r:id="rLink6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facturas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https://ulsaneza-my.sharepoint.com/:f:/g/personal/dgomez_ulsaneza_edu_mx/IgCroWiM_lNGSrx_A_NQp1BOAeW7Gatl_pfZaExisZIAnxs?e=drtR4f</w:t>
            </w:r>
          </w:p>
        </w:tc>
      </w:tr>
    </w:tbl>
    <w:sectPr>
      <w:pgSz w:w="12240" w:h="15840"/>
      <w:pgMar w:top="820" w:right="820" w:bottom="820" w:left="820" w:header="720" w:footer="720" w:gutter="0"/>
    </w:sectPr>
  </w:body>
</w:document>
</file>

<file path=word/settings.xml><?xml version="1.0" encoding="utf-8"?>
<w:settings xmlns:w="http://schemas.openxmlformats.org/wordprocessingml/2006/main">
  <w:zoom w:percent="100"/>
  <w:defaultTabStop w:val="720"/>
</w:settings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2"/>
    </w:rPr>
  </w:style>
</w:styles>
</file>

<file path=word/_rels/document.xml.rels><?xml version="1.0" encoding="UTF-8" standalone="yes"?><Relationships xmlns="http://schemas.openxmlformats.org/package/2006/relationships"><Relationship Id="rStyle" Type="http://schemas.openxmlformats.org/officeDocument/2006/relationships/styles" Target="styles.xml"/><Relationship Id="rSettings" Type="http://schemas.openxmlformats.org/officeDocument/2006/relationships/settings" Target="settings.xml"/><Relationship Id="rLink1" Type="http://schemas.openxmlformats.org/officeDocument/2006/relationships/hyperlink" Target="https://ulsaneza-my.sharepoint.com/:f:/g/personal/dgomez_ulsaneza_edu_mx/IgBPik1gH6RqQJAv2bg61PaQAdgfijgTcTnRML7g7j4_Rlg?e=KSAFbz" TargetMode="External"/><Relationship Id="rLink2" Type="http://schemas.openxmlformats.org/officeDocument/2006/relationships/hyperlink" Target="https://ulsaneza-my.sharepoint.com/:f:/g/personal/dgomez_ulsaneza_edu_mx/IgBQ668GuGbXTL8xfsI4LeVqAVlMYVO90WElXVaYNhP5s0c?e=UdW95n" TargetMode="External"/><Relationship Id="rLink3" Type="http://schemas.openxmlformats.org/officeDocument/2006/relationships/hyperlink" Target="https://ulsaneza-my.sharepoint.com/:f:/g/personal/dgomez_ulsaneza_edu_mx/IgA8p4IGFFqTR5f2zXhIncoPAWhM8IZiXMd2STvIYkd9Vv4?e=oA2tSP" TargetMode="External"/><Relationship Id="rLink4" Type="http://schemas.openxmlformats.org/officeDocument/2006/relationships/hyperlink" Target="https://ulsaneza-my.sharepoint.com/:f:/g/personal/dgomez_ulsaneza_edu_mx/IgCzTc8perSuQbBcCThNjwxLAVAokZfGNcDAd9bd-LlXDDA?e=blqsRR" TargetMode="External"/><Relationship Id="rLink5" Type="http://schemas.openxmlformats.org/officeDocument/2006/relationships/hyperlink" Target="https://ulsaneza-my.sharepoint.com/:f:/g/personal/dgomez_ulsaneza_edu_mx/IgBNR8cxtsg5Qbg8fWbUnjiwAXJtowYYs0BV6FUgOToyYSc?e=GH5Jf5" TargetMode="External"/><Relationship Id="rLink6" Type="http://schemas.openxmlformats.org/officeDocument/2006/relationships/hyperlink" Target="https://ulsaneza-my.sharepoint.com/:f:/g/personal/dgomez_ulsaneza_edu_mx/IgCroWiM_lNGSrx_A_NQp1BOAeW7Gatl_pfZaExisZIAnxs?e=drtR4f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PHP Report Generator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Reporte de campañas Septiembre 2026</dc:title>
  <dc:creator>Generador de Reportes Meta Ads</dc:creator>
  <cp:lastModifiedBy>Generador de Reportes Meta Ads</cp:lastModifiedBy>
  <dcterms:created xsi:type="dcterms:W3CDTF">2026-10-06T15:47:26Z</dcterms:created>
  <dcterms:modified xsi:type="dcterms:W3CDTF">2026-10-06T15:47:26Z</dcterms:modified>
</cp:coreProperties>
</file>